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9C" w:rsidRPr="009942B4" w:rsidRDefault="009942B4">
      <w:pPr>
        <w:rPr>
          <w:b/>
          <w:sz w:val="28"/>
          <w:u w:val="single"/>
        </w:rPr>
      </w:pPr>
      <w:r w:rsidRPr="009942B4">
        <w:rPr>
          <w:b/>
          <w:sz w:val="28"/>
          <w:u w:val="single"/>
        </w:rPr>
        <w:t>Ch. 9 – Biotechnology and Recombinant DNA (p.212)</w:t>
      </w:r>
    </w:p>
    <w:p w:rsidR="009942B4" w:rsidRDefault="009942B4">
      <w:r>
        <w:t xml:space="preserve">Biotechnology – </w:t>
      </w:r>
    </w:p>
    <w:p w:rsidR="009942B4" w:rsidRDefault="009942B4">
      <w:r>
        <w:t xml:space="preserve">Recombinant DNA Techniques – </w:t>
      </w:r>
    </w:p>
    <w:p w:rsidR="0068080C" w:rsidRDefault="0068080C"/>
    <w:p w:rsidR="009942B4" w:rsidRDefault="009942B4">
      <w:r>
        <w:tab/>
        <w:t>Gene Cloning –</w:t>
      </w:r>
    </w:p>
    <w:p w:rsidR="009942B4" w:rsidRDefault="009942B4">
      <w:r>
        <w:tab/>
        <w:t xml:space="preserve">Genetic Engineering – </w:t>
      </w:r>
    </w:p>
    <w:p w:rsidR="009942B4" w:rsidRPr="009942B4" w:rsidRDefault="009942B4">
      <w:pPr>
        <w:rPr>
          <w:u w:val="single"/>
        </w:rPr>
      </w:pPr>
      <w:r w:rsidRPr="009942B4">
        <w:rPr>
          <w:u w:val="single"/>
        </w:rPr>
        <w:t>Biotechnological Tools:</w:t>
      </w:r>
    </w:p>
    <w:p w:rsidR="009942B4" w:rsidRDefault="009942B4">
      <w:r>
        <w:tab/>
        <w:t xml:space="preserve">Restriction enzymes – </w:t>
      </w:r>
    </w:p>
    <w:p w:rsidR="0068080C" w:rsidRDefault="0068080C"/>
    <w:p w:rsidR="009942B4" w:rsidRDefault="009942B4">
      <w:r>
        <w:tab/>
        <w:t xml:space="preserve">Gel electrophoresis – </w:t>
      </w:r>
    </w:p>
    <w:p w:rsidR="0068080C" w:rsidRDefault="0068080C"/>
    <w:p w:rsidR="009942B4" w:rsidRPr="0068080C" w:rsidRDefault="009942B4">
      <w:pPr>
        <w:rPr>
          <w:u w:val="single"/>
        </w:rPr>
      </w:pPr>
      <w:r w:rsidRPr="0068080C">
        <w:rPr>
          <w:u w:val="single"/>
        </w:rPr>
        <w:t>Applications of genetic engineering (see table 9.2, p.215)</w:t>
      </w:r>
    </w:p>
    <w:p w:rsidR="009942B4" w:rsidRPr="009942B4" w:rsidRDefault="009942B4">
      <w:pPr>
        <w:rPr>
          <w:u w:val="single"/>
        </w:rPr>
      </w:pPr>
      <w:r w:rsidRPr="009942B4">
        <w:rPr>
          <w:u w:val="single"/>
        </w:rPr>
        <w:t>Concerns Regarding Genetic Engineering</w:t>
      </w:r>
      <w:r>
        <w:rPr>
          <w:u w:val="single"/>
        </w:rPr>
        <w:t>:</w:t>
      </w:r>
    </w:p>
    <w:p w:rsidR="009942B4" w:rsidRDefault="009942B4">
      <w:proofErr w:type="gramStart"/>
      <w:r>
        <w:t>Always balancing technology and ethics.</w:t>
      </w:r>
      <w:proofErr w:type="gramEnd"/>
    </w:p>
    <w:p w:rsidR="009942B4" w:rsidRDefault="009942B4">
      <w:r>
        <w:t xml:space="preserve">NIH RAC - </w:t>
      </w:r>
    </w:p>
    <w:p w:rsidR="009942B4" w:rsidRDefault="009942B4">
      <w:r>
        <w:t>Concerns:</w:t>
      </w:r>
    </w:p>
    <w:p w:rsidR="009942B4" w:rsidRDefault="009942B4" w:rsidP="009942B4">
      <w:pPr>
        <w:ind w:firstLine="720"/>
      </w:pPr>
      <w:r>
        <w:t>“</w:t>
      </w:r>
      <w:proofErr w:type="gramStart"/>
      <w:r>
        <w:t>superbugs</w:t>
      </w:r>
      <w:proofErr w:type="gramEnd"/>
      <w:r>
        <w:t>” and bioterrorism</w:t>
      </w:r>
    </w:p>
    <w:p w:rsidR="009942B4" w:rsidRDefault="009942B4">
      <w:r>
        <w:tab/>
      </w:r>
      <w:proofErr w:type="gramStart"/>
      <w:r>
        <w:t>Revelation of personal info.</w:t>
      </w:r>
      <w:proofErr w:type="gramEnd"/>
      <w:r>
        <w:t xml:space="preserve"> </w:t>
      </w:r>
      <w:proofErr w:type="gramStart"/>
      <w:r>
        <w:t>from</w:t>
      </w:r>
      <w:proofErr w:type="gramEnd"/>
      <w:r>
        <w:t xml:space="preserve"> DNA analysis</w:t>
      </w:r>
    </w:p>
    <w:p w:rsidR="009942B4" w:rsidRPr="000C5B8C" w:rsidRDefault="009942B4">
      <w:pPr>
        <w:rPr>
          <w:sz w:val="20"/>
        </w:rPr>
      </w:pPr>
      <w:r>
        <w:tab/>
      </w:r>
      <w:r>
        <w:tab/>
      </w:r>
      <w:r w:rsidRPr="000C5B8C">
        <w:rPr>
          <w:sz w:val="20"/>
        </w:rPr>
        <w:t>Self-knowledge = good or bad?</w:t>
      </w:r>
    </w:p>
    <w:p w:rsidR="009942B4" w:rsidRPr="000C5B8C" w:rsidRDefault="009942B4">
      <w:pPr>
        <w:rPr>
          <w:sz w:val="20"/>
        </w:rPr>
      </w:pPr>
      <w:r w:rsidRPr="000C5B8C">
        <w:rPr>
          <w:sz w:val="20"/>
        </w:rPr>
        <w:tab/>
      </w:r>
      <w:r w:rsidRPr="000C5B8C">
        <w:rPr>
          <w:sz w:val="20"/>
        </w:rPr>
        <w:tab/>
        <w:t>Others’ knowledge = discrimination?</w:t>
      </w:r>
    </w:p>
    <w:p w:rsidR="009942B4" w:rsidRPr="000C5B8C" w:rsidRDefault="009942B4">
      <w:pPr>
        <w:rPr>
          <w:sz w:val="20"/>
        </w:rPr>
      </w:pPr>
      <w:r w:rsidRPr="000C5B8C">
        <w:rPr>
          <w:sz w:val="20"/>
        </w:rPr>
        <w:tab/>
        <w:t>GMOs – genetically modified organisms</w:t>
      </w:r>
    </w:p>
    <w:p w:rsidR="009942B4" w:rsidRPr="000C5B8C" w:rsidRDefault="009942B4">
      <w:pPr>
        <w:rPr>
          <w:sz w:val="20"/>
        </w:rPr>
      </w:pPr>
      <w:r w:rsidRPr="000C5B8C">
        <w:rPr>
          <w:sz w:val="20"/>
        </w:rPr>
        <w:tab/>
      </w:r>
      <w:r w:rsidRPr="000C5B8C">
        <w:rPr>
          <w:sz w:val="20"/>
        </w:rPr>
        <w:tab/>
        <w:t>-“But they contain DNA!”</w:t>
      </w:r>
    </w:p>
    <w:p w:rsidR="009942B4" w:rsidRPr="000C5B8C" w:rsidRDefault="009942B4">
      <w:pPr>
        <w:rPr>
          <w:sz w:val="20"/>
        </w:rPr>
      </w:pPr>
      <w:r w:rsidRPr="000C5B8C">
        <w:rPr>
          <w:sz w:val="20"/>
        </w:rPr>
        <w:tab/>
      </w:r>
      <w:r w:rsidRPr="000C5B8C">
        <w:rPr>
          <w:sz w:val="20"/>
        </w:rPr>
        <w:tab/>
        <w:t xml:space="preserve">- </w:t>
      </w:r>
      <w:proofErr w:type="gramStart"/>
      <w:r w:rsidRPr="000C5B8C">
        <w:rPr>
          <w:sz w:val="20"/>
        </w:rPr>
        <w:t>unanticipated</w:t>
      </w:r>
      <w:proofErr w:type="gramEnd"/>
      <w:r w:rsidRPr="000C5B8C">
        <w:rPr>
          <w:sz w:val="20"/>
        </w:rPr>
        <w:t xml:space="preserve"> allergens</w:t>
      </w:r>
    </w:p>
    <w:p w:rsidR="009942B4" w:rsidRPr="000C5B8C" w:rsidRDefault="009942B4">
      <w:pPr>
        <w:rPr>
          <w:sz w:val="20"/>
        </w:rPr>
      </w:pPr>
      <w:r w:rsidRPr="000C5B8C">
        <w:rPr>
          <w:sz w:val="20"/>
        </w:rPr>
        <w:tab/>
      </w:r>
      <w:r w:rsidRPr="000C5B8C">
        <w:rPr>
          <w:sz w:val="20"/>
        </w:rPr>
        <w:tab/>
        <w:t xml:space="preserve">- </w:t>
      </w:r>
      <w:proofErr w:type="gramStart"/>
      <w:r w:rsidRPr="000C5B8C">
        <w:rPr>
          <w:sz w:val="20"/>
        </w:rPr>
        <w:t>control</w:t>
      </w:r>
      <w:proofErr w:type="gramEnd"/>
      <w:r w:rsidRPr="000C5B8C">
        <w:rPr>
          <w:sz w:val="20"/>
        </w:rPr>
        <w:t xml:space="preserve"> not strict enough</w:t>
      </w:r>
    </w:p>
    <w:p w:rsidR="009942B4" w:rsidRPr="000C5B8C" w:rsidRDefault="009942B4">
      <w:pPr>
        <w:rPr>
          <w:sz w:val="20"/>
        </w:rPr>
      </w:pPr>
      <w:r w:rsidRPr="000C5B8C">
        <w:rPr>
          <w:sz w:val="20"/>
        </w:rPr>
        <w:tab/>
      </w:r>
      <w:r w:rsidRPr="000C5B8C">
        <w:rPr>
          <w:sz w:val="20"/>
        </w:rPr>
        <w:tab/>
        <w:t xml:space="preserve">- </w:t>
      </w:r>
      <w:proofErr w:type="gramStart"/>
      <w:r w:rsidRPr="000C5B8C">
        <w:rPr>
          <w:sz w:val="20"/>
        </w:rPr>
        <w:t>effect</w:t>
      </w:r>
      <w:proofErr w:type="gramEnd"/>
      <w:r w:rsidRPr="000C5B8C">
        <w:rPr>
          <w:sz w:val="20"/>
        </w:rPr>
        <w:t xml:space="preserve"> on wildlife?</w:t>
      </w:r>
    </w:p>
    <w:p w:rsidR="009942B4" w:rsidRPr="000C5B8C" w:rsidRDefault="009942B4">
      <w:pPr>
        <w:rPr>
          <w:sz w:val="20"/>
        </w:rPr>
      </w:pPr>
      <w:r w:rsidRPr="000C5B8C">
        <w:rPr>
          <w:sz w:val="20"/>
        </w:rPr>
        <w:tab/>
      </w:r>
      <w:r w:rsidRPr="000C5B8C">
        <w:rPr>
          <w:sz w:val="20"/>
        </w:rPr>
        <w:tab/>
        <w:t xml:space="preserve">- </w:t>
      </w:r>
      <w:proofErr w:type="gramStart"/>
      <w:r w:rsidRPr="000C5B8C">
        <w:rPr>
          <w:sz w:val="20"/>
        </w:rPr>
        <w:t>herbicide</w:t>
      </w:r>
      <w:proofErr w:type="gramEnd"/>
      <w:r w:rsidRPr="000C5B8C">
        <w:rPr>
          <w:sz w:val="20"/>
        </w:rPr>
        <w:t xml:space="preserve"> resistance transfer from crops to weeds</w:t>
      </w:r>
    </w:p>
    <w:p w:rsidR="009942B4" w:rsidRDefault="009942B4">
      <w:proofErr w:type="gramStart"/>
      <w:r w:rsidRPr="009942B4">
        <w:rPr>
          <w:u w:val="single"/>
        </w:rPr>
        <w:lastRenderedPageBreak/>
        <w:t>DNA-based Biotech</w:t>
      </w:r>
      <w:r>
        <w:rPr>
          <w:u w:val="single"/>
        </w:rPr>
        <w:t>nology</w:t>
      </w:r>
      <w:r w:rsidRPr="009942B4">
        <w:rPr>
          <w:u w:val="single"/>
        </w:rPr>
        <w:t>.</w:t>
      </w:r>
      <w:proofErr w:type="gramEnd"/>
      <w:r>
        <w:rPr>
          <w:u w:val="single"/>
        </w:rPr>
        <w:t xml:space="preserve"> </w:t>
      </w:r>
      <w:r>
        <w:t>(</w:t>
      </w:r>
      <w:proofErr w:type="gramStart"/>
      <w:r>
        <w:t>table</w:t>
      </w:r>
      <w:proofErr w:type="gramEnd"/>
      <w:r>
        <w:t xml:space="preserve"> 9.3, p.229):</w:t>
      </w:r>
    </w:p>
    <w:p w:rsidR="009942B4" w:rsidRDefault="009942B4">
      <w:r>
        <w:tab/>
        <w:t>DNA Sequencing</w:t>
      </w:r>
    </w:p>
    <w:p w:rsidR="009942B4" w:rsidRDefault="009942B4">
      <w:r>
        <w:tab/>
      </w:r>
      <w:r>
        <w:tab/>
        <w:t>The Human Genome Project (1990-2003)</w:t>
      </w:r>
    </w:p>
    <w:p w:rsidR="009942B4" w:rsidRDefault="009942B4">
      <w:r>
        <w:tab/>
      </w:r>
      <w:r>
        <w:tab/>
        <w:t xml:space="preserve">The Human </w:t>
      </w:r>
      <w:proofErr w:type="spellStart"/>
      <w:r>
        <w:t>Microbiome</w:t>
      </w:r>
      <w:proofErr w:type="spellEnd"/>
      <w:r>
        <w:t xml:space="preserve"> Project (now)</w:t>
      </w:r>
    </w:p>
    <w:p w:rsidR="009942B4" w:rsidRDefault="009942B4">
      <w:r>
        <w:tab/>
        <w:t>Polymerase Chain Reaction</w:t>
      </w:r>
    </w:p>
    <w:p w:rsidR="009942B4" w:rsidRDefault="009942B4">
      <w:r>
        <w:tab/>
      </w:r>
      <w:r>
        <w:tab/>
        <w:t>DNA “fingerprinting”</w:t>
      </w:r>
    </w:p>
    <w:p w:rsidR="009942B4" w:rsidRDefault="009942B4">
      <w:r>
        <w:tab/>
        <w:t>Probe Technologies</w:t>
      </w:r>
    </w:p>
    <w:p w:rsidR="009942B4" w:rsidRPr="009942B4" w:rsidRDefault="009942B4">
      <w:r>
        <w:tab/>
        <w:t>Genetic Engineering</w:t>
      </w:r>
    </w:p>
    <w:p w:rsidR="009942B4" w:rsidRDefault="0068080C">
      <w:pPr>
        <w:rPr>
          <w:sz w:val="28"/>
        </w:rPr>
      </w:pPr>
      <w:r w:rsidRPr="0068080C">
        <w:rPr>
          <w:b/>
          <w:sz w:val="28"/>
          <w:u w:val="single"/>
        </w:rPr>
        <w:t>Ch. 10 – Identification and Classification of Prokaryotes</w:t>
      </w:r>
    </w:p>
    <w:p w:rsidR="0068080C" w:rsidRDefault="0068080C">
      <w:r>
        <w:t xml:space="preserve">Importance: </w:t>
      </w:r>
    </w:p>
    <w:p w:rsidR="0068080C" w:rsidRDefault="0068080C"/>
    <w:p w:rsidR="0068080C" w:rsidRDefault="0068080C">
      <w:r w:rsidRPr="0068080C">
        <w:t>Taxonomy</w:t>
      </w:r>
      <w:r>
        <w:t xml:space="preserve"> </w:t>
      </w:r>
      <w:r w:rsidRPr="0068080C">
        <w:t>–</w:t>
      </w:r>
    </w:p>
    <w:p w:rsidR="0068080C" w:rsidRDefault="0068080C">
      <w:r>
        <w:t xml:space="preserve">Identification – </w:t>
      </w:r>
    </w:p>
    <w:p w:rsidR="0068080C" w:rsidRDefault="0068080C">
      <w:r>
        <w:t>Classification –</w:t>
      </w:r>
    </w:p>
    <w:p w:rsidR="0068080C" w:rsidRDefault="0068080C">
      <w:r>
        <w:t xml:space="preserve">Nomenclature – </w:t>
      </w:r>
    </w:p>
    <w:p w:rsidR="0068080C" w:rsidRDefault="0068080C"/>
    <w:p w:rsidR="0068080C" w:rsidRDefault="0068080C">
      <w:r>
        <w:tab/>
        <w:t>Strain</w:t>
      </w:r>
    </w:p>
    <w:p w:rsidR="0068080C" w:rsidRDefault="0068080C">
      <w:r>
        <w:tab/>
        <w:t>Species</w:t>
      </w:r>
    </w:p>
    <w:p w:rsidR="0068080C" w:rsidRDefault="0068080C">
      <w:r>
        <w:tab/>
        <w:t>Genus</w:t>
      </w:r>
    </w:p>
    <w:p w:rsidR="0068080C" w:rsidRDefault="0068080C">
      <w:r>
        <w:tab/>
        <w:t>Family</w:t>
      </w:r>
    </w:p>
    <w:p w:rsidR="0068080C" w:rsidRDefault="0068080C">
      <w:r>
        <w:tab/>
        <w:t>Order</w:t>
      </w:r>
    </w:p>
    <w:p w:rsidR="0068080C" w:rsidRDefault="0068080C">
      <w:r>
        <w:tab/>
        <w:t>Class</w:t>
      </w:r>
    </w:p>
    <w:p w:rsidR="0068080C" w:rsidRDefault="0068080C">
      <w:r>
        <w:tab/>
        <w:t>Phylum</w:t>
      </w:r>
    </w:p>
    <w:p w:rsidR="0068080C" w:rsidRDefault="0068080C">
      <w:r>
        <w:tab/>
        <w:t>Kingdom</w:t>
      </w:r>
    </w:p>
    <w:p w:rsidR="0068080C" w:rsidRDefault="0068080C">
      <w:r>
        <w:tab/>
        <w:t>Domain</w:t>
      </w:r>
    </w:p>
    <w:p w:rsidR="0068080C" w:rsidRDefault="0068080C">
      <w:pPr>
        <w:rPr>
          <w:b/>
          <w:sz w:val="28"/>
          <w:u w:val="single"/>
        </w:rPr>
      </w:pPr>
      <w:r w:rsidRPr="0068080C">
        <w:rPr>
          <w:b/>
          <w:sz w:val="28"/>
          <w:u w:val="single"/>
        </w:rPr>
        <w:lastRenderedPageBreak/>
        <w:t xml:space="preserve">Ch. 11 – Diversity of Prokaryotic Organisms </w:t>
      </w:r>
    </w:p>
    <w:p w:rsidR="0068080C" w:rsidRDefault="0068080C">
      <w:r>
        <w:t xml:space="preserve">Fact: </w:t>
      </w:r>
    </w:p>
    <w:p w:rsidR="0068080C" w:rsidRDefault="0068080C"/>
    <w:p w:rsidR="0068080C" w:rsidRDefault="0068080C">
      <w:r>
        <w:t>Fact:</w:t>
      </w:r>
    </w:p>
    <w:p w:rsidR="0068080C" w:rsidRDefault="0068080C"/>
    <w:p w:rsidR="0068080C" w:rsidRDefault="0068080C">
      <w:r>
        <w:t>Fact:</w:t>
      </w:r>
    </w:p>
    <w:p w:rsidR="0068080C" w:rsidRDefault="0068080C"/>
    <w:p w:rsidR="0068080C" w:rsidRDefault="0068080C">
      <w:r>
        <w:t>Fact:</w:t>
      </w:r>
    </w:p>
    <w:p w:rsidR="0068080C" w:rsidRDefault="0068080C"/>
    <w:p w:rsidR="0068080C" w:rsidRDefault="0068080C">
      <w:r>
        <w:tab/>
        <w:t>Message:</w:t>
      </w:r>
    </w:p>
    <w:p w:rsidR="0068080C" w:rsidRDefault="0068080C"/>
    <w:p w:rsidR="0068080C" w:rsidRDefault="0068080C">
      <w:pPr>
        <w:rPr>
          <w:u w:val="single"/>
        </w:rPr>
      </w:pPr>
      <w:r w:rsidRPr="0068080C">
        <w:rPr>
          <w:u w:val="single"/>
        </w:rPr>
        <w:t xml:space="preserve">The Basics: </w:t>
      </w:r>
    </w:p>
    <w:p w:rsidR="0068080C" w:rsidRDefault="0068080C">
      <w:r>
        <w:tab/>
        <w:t>Metabolic diversity (table 11.1)</w:t>
      </w:r>
    </w:p>
    <w:p w:rsidR="0068080C" w:rsidRDefault="0068080C">
      <w:r>
        <w:tab/>
      </w:r>
      <w:proofErr w:type="spellStart"/>
      <w:r>
        <w:t>Ecophysiological</w:t>
      </w:r>
      <w:proofErr w:type="spellEnd"/>
      <w:r>
        <w:t xml:space="preserve"> Diversity (table 11.2)</w:t>
      </w:r>
    </w:p>
    <w:p w:rsidR="0068080C" w:rsidRDefault="0068080C"/>
    <w:p w:rsidR="0068080C" w:rsidRPr="0068080C" w:rsidRDefault="0068080C">
      <w:r>
        <w:rPr>
          <w:u w:val="single"/>
        </w:rPr>
        <w:t xml:space="preserve">Medically Significant Bacteria </w:t>
      </w:r>
      <w:r>
        <w:t>(table 11.3, p.271)</w:t>
      </w:r>
    </w:p>
    <w:p w:rsidR="0068080C" w:rsidRPr="0068080C" w:rsidRDefault="0068080C">
      <w:r>
        <w:tab/>
      </w:r>
    </w:p>
    <w:sectPr w:rsidR="0068080C" w:rsidRPr="0068080C" w:rsidSect="00E16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20"/>
  <w:characterSpacingControl w:val="doNotCompress"/>
  <w:compat/>
  <w:rsids>
    <w:rsidRoot w:val="009942B4"/>
    <w:rsid w:val="000C5B8C"/>
    <w:rsid w:val="0068080C"/>
    <w:rsid w:val="009942B4"/>
    <w:rsid w:val="00A9589C"/>
    <w:rsid w:val="00E16C7D"/>
    <w:rsid w:val="00EA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egilland</dc:creator>
  <cp:keywords/>
  <dc:description/>
  <cp:lastModifiedBy>egilland</cp:lastModifiedBy>
  <cp:revision>1</cp:revision>
  <dcterms:created xsi:type="dcterms:W3CDTF">2011-11-01T19:47:00Z</dcterms:created>
  <dcterms:modified xsi:type="dcterms:W3CDTF">2011-11-01T20:08:00Z</dcterms:modified>
</cp:coreProperties>
</file>